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34A" w:rsidRDefault="00654981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893"/>
        <w:gridCol w:w="1166"/>
        <w:gridCol w:w="1378"/>
        <w:gridCol w:w="1280"/>
        <w:gridCol w:w="1547"/>
        <w:gridCol w:w="2316"/>
      </w:tblGrid>
      <w:tr w:rsidR="000E534A">
        <w:trPr>
          <w:cantSplit/>
          <w:trHeight w:val="861"/>
          <w:jc w:val="center"/>
        </w:trPr>
        <w:tc>
          <w:tcPr>
            <w:tcW w:w="1502" w:type="dxa"/>
            <w:noWrap/>
            <w:vAlign w:val="center"/>
          </w:tcPr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3" w:type="dxa"/>
            <w:noWrap/>
            <w:vAlign w:val="center"/>
          </w:tcPr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沈艳</w:t>
            </w:r>
          </w:p>
        </w:tc>
        <w:tc>
          <w:tcPr>
            <w:tcW w:w="1166" w:type="dxa"/>
            <w:noWrap/>
            <w:vAlign w:val="center"/>
          </w:tcPr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8" w:type="dxa"/>
            <w:noWrap/>
            <w:vAlign w:val="center"/>
          </w:tcPr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280" w:type="dxa"/>
            <w:noWrap/>
            <w:vAlign w:val="center"/>
          </w:tcPr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7D101B">
              <w:rPr>
                <w:rFonts w:hint="eastAsia"/>
                <w:sz w:val="24"/>
              </w:rPr>
              <w:t>生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47" w:type="dxa"/>
            <w:noWrap/>
            <w:vAlign w:val="center"/>
          </w:tcPr>
          <w:p w:rsidR="000E534A" w:rsidRDefault="00654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970.11</w:t>
            </w:r>
          </w:p>
        </w:tc>
        <w:tc>
          <w:tcPr>
            <w:tcW w:w="2316" w:type="dxa"/>
            <w:vMerge w:val="restart"/>
            <w:noWrap/>
            <w:vAlign w:val="center"/>
          </w:tcPr>
          <w:p w:rsidR="000E534A" w:rsidRDefault="001C323D">
            <w:pPr>
              <w:jc w:val="center"/>
              <w:rPr>
                <w:sz w:val="28"/>
              </w:rPr>
            </w:pPr>
            <w:r w:rsidRPr="001C323D">
              <w:rPr>
                <w:noProof/>
                <w:sz w:val="28"/>
              </w:rPr>
              <w:drawing>
                <wp:inline distT="0" distB="0" distL="0" distR="0">
                  <wp:extent cx="1173480" cy="1505965"/>
                  <wp:effectExtent l="0" t="0" r="7620" b="0"/>
                  <wp:docPr id="2" name="图片 2" descr="F:\我的资料\我的照片\2018.1.11海马体照相馆-签证照\上传硕导照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我的资料\我的照片\2018.1.11海马体照相馆-签证照\上传硕导照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815" cy="154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34A">
        <w:trPr>
          <w:cantSplit/>
          <w:trHeight w:val="913"/>
          <w:jc w:val="center"/>
        </w:trPr>
        <w:tc>
          <w:tcPr>
            <w:tcW w:w="1502" w:type="dxa"/>
            <w:noWrap/>
            <w:vAlign w:val="center"/>
          </w:tcPr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93" w:type="dxa"/>
            <w:noWrap/>
            <w:vAlign w:val="center"/>
          </w:tcPr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朝鲜族</w:t>
            </w:r>
          </w:p>
        </w:tc>
        <w:tc>
          <w:tcPr>
            <w:tcW w:w="1166" w:type="dxa"/>
            <w:noWrap/>
            <w:vAlign w:val="center"/>
          </w:tcPr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78" w:type="dxa"/>
            <w:noWrap/>
            <w:vAlign w:val="center"/>
          </w:tcPr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280" w:type="dxa"/>
            <w:noWrap/>
            <w:vAlign w:val="center"/>
          </w:tcPr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47" w:type="dxa"/>
            <w:noWrap/>
            <w:vAlign w:val="center"/>
          </w:tcPr>
          <w:p w:rsidR="000E534A" w:rsidRDefault="00654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教授</w:t>
            </w:r>
          </w:p>
        </w:tc>
        <w:tc>
          <w:tcPr>
            <w:tcW w:w="2316" w:type="dxa"/>
            <w:vMerge/>
            <w:noWrap/>
            <w:vAlign w:val="center"/>
          </w:tcPr>
          <w:p w:rsidR="000E534A" w:rsidRDefault="000E534A">
            <w:pPr>
              <w:jc w:val="center"/>
              <w:rPr>
                <w:sz w:val="28"/>
              </w:rPr>
            </w:pPr>
          </w:p>
        </w:tc>
      </w:tr>
      <w:tr w:rsidR="000E534A">
        <w:trPr>
          <w:cantSplit/>
          <w:trHeight w:val="895"/>
          <w:jc w:val="center"/>
        </w:trPr>
        <w:tc>
          <w:tcPr>
            <w:tcW w:w="1502" w:type="dxa"/>
            <w:noWrap/>
            <w:vAlign w:val="center"/>
          </w:tcPr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59" w:type="dxa"/>
            <w:gridSpan w:val="2"/>
            <w:noWrap/>
            <w:vAlign w:val="center"/>
          </w:tcPr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378" w:type="dxa"/>
            <w:noWrap/>
            <w:vAlign w:val="center"/>
          </w:tcPr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827" w:type="dxa"/>
            <w:gridSpan w:val="2"/>
            <w:noWrap/>
            <w:vAlign w:val="center"/>
          </w:tcPr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2316" w:type="dxa"/>
            <w:vMerge/>
            <w:noWrap/>
            <w:vAlign w:val="center"/>
          </w:tcPr>
          <w:p w:rsidR="000E534A" w:rsidRDefault="000E534A">
            <w:pPr>
              <w:jc w:val="center"/>
              <w:rPr>
                <w:sz w:val="28"/>
              </w:rPr>
            </w:pPr>
          </w:p>
        </w:tc>
      </w:tr>
      <w:tr w:rsidR="000E534A">
        <w:trPr>
          <w:trHeight w:val="679"/>
          <w:jc w:val="center"/>
        </w:trPr>
        <w:tc>
          <w:tcPr>
            <w:tcW w:w="1502" w:type="dxa"/>
            <w:noWrap/>
            <w:vAlign w:val="center"/>
          </w:tcPr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0E534A" w:rsidRDefault="006549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体育社会学、体育教育训练学</w:t>
            </w:r>
          </w:p>
        </w:tc>
      </w:tr>
      <w:tr w:rsidR="000E534A" w:rsidTr="00654981">
        <w:trPr>
          <w:trHeight w:val="1408"/>
          <w:jc w:val="center"/>
        </w:trPr>
        <w:tc>
          <w:tcPr>
            <w:tcW w:w="1502" w:type="dxa"/>
            <w:noWrap/>
            <w:vAlign w:val="center"/>
          </w:tcPr>
          <w:p w:rsidR="000E534A" w:rsidRDefault="000E534A">
            <w:pPr>
              <w:jc w:val="center"/>
              <w:rPr>
                <w:sz w:val="24"/>
              </w:rPr>
            </w:pPr>
          </w:p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0E534A" w:rsidRDefault="000E534A">
            <w:pPr>
              <w:jc w:val="center"/>
              <w:rPr>
                <w:sz w:val="24"/>
              </w:rPr>
            </w:pPr>
          </w:p>
          <w:p w:rsidR="000E534A" w:rsidRDefault="000E534A">
            <w:pPr>
              <w:jc w:val="center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</w:tcPr>
          <w:p w:rsidR="005B6BA7" w:rsidRPr="005B6BA7" w:rsidRDefault="005B6BA7" w:rsidP="005B6BA7">
            <w:pPr>
              <w:spacing w:after="300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5B6BA7">
              <w:rPr>
                <w:rFonts w:asciiTheme="minorEastAsia" w:hAnsiTheme="minorEastAsia" w:cs="宋体" w:hint="eastAsia"/>
                <w:color w:val="494949"/>
                <w:kern w:val="0"/>
                <w:sz w:val="24"/>
                <w:szCs w:val="24"/>
              </w:rPr>
              <w:t>论文：</w:t>
            </w:r>
          </w:p>
          <w:p w:rsidR="005B6BA7" w:rsidRPr="005B6BA7" w:rsidRDefault="005B6BA7" w:rsidP="005B6BA7">
            <w:pPr>
              <w:spacing w:after="300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5B6BA7">
              <w:rPr>
                <w:rFonts w:asciiTheme="minorEastAsia" w:hAnsiTheme="minorEastAsia" w:cs="宋体" w:hint="eastAsia"/>
                <w:color w:val="494949"/>
                <w:kern w:val="0"/>
                <w:sz w:val="24"/>
                <w:szCs w:val="24"/>
              </w:rPr>
              <w:t>《普通高校体育教学中竞技教育的缺失及改革思考》（现代教育科学，2011）；</w:t>
            </w:r>
          </w:p>
          <w:p w:rsidR="005B6BA7" w:rsidRPr="005B6BA7" w:rsidRDefault="005B6BA7" w:rsidP="005B6BA7">
            <w:pPr>
              <w:spacing w:after="300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5B6BA7">
              <w:rPr>
                <w:rFonts w:asciiTheme="minorEastAsia" w:hAnsiTheme="minorEastAsia" w:cs="宋体" w:hint="eastAsia"/>
                <w:color w:val="494949"/>
                <w:kern w:val="0"/>
                <w:sz w:val="24"/>
                <w:szCs w:val="24"/>
              </w:rPr>
              <w:t>《第21届冬奥会速度滑冰项目竞争格局变化特征分析》（吉林体育学院学报，2011）；</w:t>
            </w:r>
          </w:p>
          <w:p w:rsidR="005B6BA7" w:rsidRPr="005B6BA7" w:rsidRDefault="005B6BA7" w:rsidP="005B6BA7">
            <w:pPr>
              <w:spacing w:after="300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5B6BA7">
              <w:rPr>
                <w:rFonts w:asciiTheme="minorEastAsia" w:hAnsiTheme="minorEastAsia" w:cs="宋体" w:hint="eastAsia"/>
                <w:color w:val="494949"/>
                <w:kern w:val="0"/>
                <w:sz w:val="24"/>
                <w:szCs w:val="24"/>
              </w:rPr>
              <w:t>《中国速度滑冰项目冬奥会之路评析与启示》（冰雪运动，2012）；</w:t>
            </w:r>
          </w:p>
          <w:p w:rsidR="005B6BA7" w:rsidRPr="005B6BA7" w:rsidRDefault="005B6BA7" w:rsidP="005B6BA7">
            <w:pPr>
              <w:spacing w:after="300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5B6BA7">
              <w:rPr>
                <w:rFonts w:asciiTheme="minorEastAsia" w:hAnsiTheme="minorEastAsia" w:cs="宋体" w:hint="eastAsia"/>
                <w:color w:val="494949"/>
                <w:kern w:val="0"/>
                <w:sz w:val="24"/>
                <w:szCs w:val="24"/>
              </w:rPr>
              <w:t>《中国竞技体育发展路径的变革：从“优先发展”到“共同富裕”》（山东体育学院学报，2014）；</w:t>
            </w:r>
          </w:p>
          <w:p w:rsidR="005B6BA7" w:rsidRPr="005B6BA7" w:rsidRDefault="005B6BA7" w:rsidP="005B6BA7">
            <w:pPr>
              <w:spacing w:after="300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5B6BA7">
              <w:rPr>
                <w:rFonts w:asciiTheme="minorEastAsia" w:hAnsiTheme="minorEastAsia" w:cs="宋体" w:hint="eastAsia"/>
                <w:color w:val="494949"/>
                <w:kern w:val="0"/>
                <w:sz w:val="24"/>
                <w:szCs w:val="24"/>
              </w:rPr>
              <w:t>《开放系统理论视角下普通高校体育教育的研究》（高等农业教育，2014）；</w:t>
            </w:r>
          </w:p>
          <w:p w:rsidR="005B6BA7" w:rsidRPr="005B6BA7" w:rsidRDefault="005B6BA7" w:rsidP="005B6BA7">
            <w:pPr>
              <w:spacing w:after="300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5B6BA7">
              <w:rPr>
                <w:rFonts w:asciiTheme="minorEastAsia" w:hAnsiTheme="minorEastAsia" w:cs="宋体" w:hint="eastAsia"/>
                <w:color w:val="494949"/>
                <w:kern w:val="0"/>
                <w:sz w:val="24"/>
                <w:szCs w:val="24"/>
              </w:rPr>
              <w:t>《普通高校体育教学的改革路径探究》（山东体育科技，2014）；</w:t>
            </w:r>
          </w:p>
          <w:p w:rsidR="005B6BA7" w:rsidRPr="005B6BA7" w:rsidRDefault="005B6BA7" w:rsidP="005B6BA7">
            <w:pPr>
              <w:spacing w:after="300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5B6BA7">
              <w:rPr>
                <w:rFonts w:asciiTheme="minorEastAsia" w:hAnsiTheme="minorEastAsia" w:cs="宋体" w:hint="eastAsia"/>
                <w:color w:val="494949"/>
                <w:kern w:val="0"/>
                <w:sz w:val="24"/>
                <w:szCs w:val="24"/>
              </w:rPr>
              <w:t>《学习型社会背景下的普通高校体育教师职业发展研究》（中国成人教育，2014）；</w:t>
            </w:r>
          </w:p>
          <w:p w:rsidR="005B6BA7" w:rsidRPr="005B6BA7" w:rsidRDefault="005B6BA7" w:rsidP="005B6BA7">
            <w:pPr>
              <w:spacing w:after="300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5B6BA7">
              <w:rPr>
                <w:rFonts w:asciiTheme="minorEastAsia" w:hAnsiTheme="minorEastAsia" w:cs="宋体" w:hint="eastAsia"/>
                <w:color w:val="494949"/>
                <w:kern w:val="0"/>
                <w:sz w:val="24"/>
                <w:szCs w:val="24"/>
              </w:rPr>
              <w:t>《普通高校体育教师职业发展的路径选择》（教育与职业，2015）；</w:t>
            </w:r>
          </w:p>
          <w:p w:rsidR="005B6BA7" w:rsidRPr="005B6BA7" w:rsidRDefault="005B6BA7" w:rsidP="005B6BA7">
            <w:pPr>
              <w:spacing w:after="300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5B6BA7">
              <w:rPr>
                <w:rFonts w:asciiTheme="minorEastAsia" w:hAnsiTheme="minorEastAsia" w:cs="宋体" w:hint="eastAsia"/>
                <w:color w:val="494949"/>
                <w:kern w:val="0"/>
                <w:sz w:val="24"/>
                <w:szCs w:val="24"/>
              </w:rPr>
              <w:t>《基于需要层次理论的高校体育教师职后教育》（教育与职业，2015）；</w:t>
            </w:r>
          </w:p>
          <w:p w:rsidR="005B6BA7" w:rsidRPr="005B6BA7" w:rsidRDefault="005B6BA7" w:rsidP="005B6BA7">
            <w:pPr>
              <w:spacing w:after="300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5B6BA7">
              <w:rPr>
                <w:rFonts w:asciiTheme="minorEastAsia" w:hAnsiTheme="minorEastAsia" w:cs="宋体" w:hint="eastAsia"/>
                <w:color w:val="494949"/>
                <w:kern w:val="0"/>
                <w:sz w:val="24"/>
                <w:szCs w:val="24"/>
              </w:rPr>
              <w:t>《多中心治理理论下的群众体育社团问题分析及治理路径》（首都体育学院学报，2016）。</w:t>
            </w:r>
          </w:p>
          <w:p w:rsidR="005B6BA7" w:rsidRPr="005B6BA7" w:rsidRDefault="005B6BA7" w:rsidP="005B6BA7">
            <w:pPr>
              <w:spacing w:after="300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5B6BA7">
              <w:rPr>
                <w:rFonts w:asciiTheme="minorEastAsia" w:hAnsiTheme="minorEastAsia" w:cs="宋体" w:hint="eastAsia"/>
                <w:color w:val="494949"/>
                <w:kern w:val="0"/>
                <w:sz w:val="24"/>
                <w:szCs w:val="24"/>
              </w:rPr>
              <w:t>课题：</w:t>
            </w:r>
          </w:p>
          <w:p w:rsidR="005B6BA7" w:rsidRPr="005B6BA7" w:rsidRDefault="005B6BA7" w:rsidP="005B6BA7">
            <w:pPr>
              <w:spacing w:after="300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5B6BA7">
              <w:rPr>
                <w:rFonts w:asciiTheme="minorEastAsia" w:hAnsiTheme="minorEastAsia" w:cs="宋体" w:hint="eastAsia"/>
                <w:color w:val="494949"/>
                <w:kern w:val="0"/>
                <w:sz w:val="24"/>
                <w:szCs w:val="24"/>
              </w:rPr>
              <w:t>制约我国速滑项目冬奥会夺金的社会学因素分析及对策研究，吉林大学基本科研业务费项目，2010.11-2014.01，3万；</w:t>
            </w:r>
          </w:p>
          <w:p w:rsidR="005B6BA7" w:rsidRPr="005B6BA7" w:rsidRDefault="005B6BA7" w:rsidP="005B6BA7">
            <w:pPr>
              <w:spacing w:after="300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5B6BA7">
              <w:rPr>
                <w:rFonts w:asciiTheme="minorEastAsia" w:hAnsiTheme="minorEastAsia" w:cs="宋体" w:hint="eastAsia"/>
                <w:color w:val="494949"/>
                <w:kern w:val="0"/>
                <w:sz w:val="24"/>
                <w:szCs w:val="24"/>
              </w:rPr>
              <w:t>“体医结合”的公共体育教学改革研究，吉林大学本科教学改革研究项目，2013.10-2015.09,0.6万；</w:t>
            </w:r>
          </w:p>
          <w:p w:rsidR="000E534A" w:rsidRPr="005B6BA7" w:rsidRDefault="005B6BA7" w:rsidP="005B6BA7">
            <w:pPr>
              <w:spacing w:after="300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5B6BA7">
              <w:rPr>
                <w:rFonts w:asciiTheme="minorEastAsia" w:hAnsiTheme="minorEastAsia" w:cs="宋体" w:hint="eastAsia"/>
                <w:color w:val="494949"/>
                <w:kern w:val="0"/>
                <w:sz w:val="24"/>
                <w:szCs w:val="24"/>
              </w:rPr>
              <w:lastRenderedPageBreak/>
              <w:t>吉林省群众体育社团治理机制研究，吉林省哲社基金办公室，2016.05-2018.06，1.2万。</w:t>
            </w:r>
          </w:p>
        </w:tc>
      </w:tr>
      <w:tr w:rsidR="000E534A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专著</w:t>
            </w:r>
          </w:p>
        </w:tc>
        <w:tc>
          <w:tcPr>
            <w:tcW w:w="9580" w:type="dxa"/>
            <w:gridSpan w:val="6"/>
            <w:noWrap/>
          </w:tcPr>
          <w:p w:rsidR="000E534A" w:rsidRDefault="000E534A">
            <w:pPr>
              <w:jc w:val="center"/>
              <w:rPr>
                <w:sz w:val="24"/>
              </w:rPr>
            </w:pPr>
          </w:p>
        </w:tc>
      </w:tr>
      <w:tr w:rsidR="000E534A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0E534A" w:rsidRDefault="006549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</w:tcPr>
          <w:p w:rsidR="000E534A" w:rsidRDefault="000E534A">
            <w:pPr>
              <w:jc w:val="center"/>
              <w:rPr>
                <w:sz w:val="24"/>
              </w:rPr>
            </w:pPr>
          </w:p>
        </w:tc>
      </w:tr>
    </w:tbl>
    <w:p w:rsidR="000E534A" w:rsidRDefault="000E534A"/>
    <w:sectPr w:rsidR="000E5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68"/>
    <w:rsid w:val="000E534A"/>
    <w:rsid w:val="001A14F1"/>
    <w:rsid w:val="001C323D"/>
    <w:rsid w:val="004E54C1"/>
    <w:rsid w:val="00533C05"/>
    <w:rsid w:val="005B6BA7"/>
    <w:rsid w:val="00654981"/>
    <w:rsid w:val="007D101B"/>
    <w:rsid w:val="00C61E68"/>
    <w:rsid w:val="00D4305B"/>
    <w:rsid w:val="00E1695F"/>
    <w:rsid w:val="40E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87A38"/>
  <w15:docId w15:val="{FF4796A3-D338-4095-AE1D-10675E71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体育馆服务中心</cp:lastModifiedBy>
  <cp:revision>5</cp:revision>
  <dcterms:created xsi:type="dcterms:W3CDTF">2021-04-27T14:23:00Z</dcterms:created>
  <dcterms:modified xsi:type="dcterms:W3CDTF">2023-03-07T01:15:00Z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27D11D5476F34382B7FEFCFA3BCE760F</vt:lpwstr>
  </property>
</Properties>
</file>